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2AF18" w14:textId="77777777" w:rsidR="0028247C" w:rsidRPr="00C84EEB" w:rsidRDefault="0028247C" w:rsidP="0028247C">
      <w:pPr>
        <w:rPr>
          <w:b/>
          <w:bCs/>
          <w:szCs w:val="24"/>
          <w:lang w:val="en-US"/>
        </w:rPr>
      </w:pPr>
    </w:p>
    <w:p w14:paraId="65E050E1" w14:textId="77777777" w:rsidR="0028247C" w:rsidRPr="00C84EEB" w:rsidRDefault="0028247C" w:rsidP="0028247C">
      <w:pPr>
        <w:rPr>
          <w:b/>
          <w:bCs/>
          <w:szCs w:val="24"/>
          <w:lang w:val="en-US"/>
        </w:rPr>
      </w:pPr>
    </w:p>
    <w:p w14:paraId="2DED6EFD" w14:textId="77777777" w:rsidR="0028247C" w:rsidRPr="00C84EEB" w:rsidRDefault="0028247C" w:rsidP="0028247C">
      <w:pPr>
        <w:rPr>
          <w:b/>
          <w:bCs/>
          <w:szCs w:val="24"/>
          <w:lang w:val="en-US"/>
        </w:rPr>
      </w:pPr>
    </w:p>
    <w:p w14:paraId="701F9893" w14:textId="77777777" w:rsidR="0028247C" w:rsidRPr="00C84EEB" w:rsidRDefault="0028247C" w:rsidP="0028247C">
      <w:pPr>
        <w:rPr>
          <w:b/>
          <w:bCs/>
          <w:szCs w:val="24"/>
          <w:lang w:val="en-US"/>
        </w:rPr>
      </w:pPr>
      <w:r w:rsidRPr="00C84EEB">
        <w:rPr>
          <w:b/>
          <w:bCs/>
          <w:szCs w:val="24"/>
          <w:lang w:val="en-US"/>
        </w:rPr>
        <w:t>The Six Dimensions of Assessing Integrity</w:t>
      </w:r>
    </w:p>
    <w:p w14:paraId="6E6C695D" w14:textId="77777777" w:rsidR="0028247C" w:rsidRPr="00C84EEB" w:rsidRDefault="0028247C" w:rsidP="0028247C">
      <w:pPr>
        <w:rPr>
          <w:b/>
          <w:bCs/>
          <w:szCs w:val="24"/>
          <w:lang w:val="en-US"/>
        </w:rPr>
      </w:pPr>
    </w:p>
    <w:p w14:paraId="7201E775" w14:textId="74EFF363" w:rsidR="0028247C" w:rsidRPr="00C84EEB" w:rsidRDefault="0028247C" w:rsidP="0028247C">
      <w:pPr>
        <w:rPr>
          <w:szCs w:val="24"/>
          <w:lang w:val="en-US"/>
        </w:rPr>
      </w:pPr>
      <w:r w:rsidRPr="00C84EEB">
        <w:rPr>
          <w:szCs w:val="24"/>
          <w:lang w:val="en-US"/>
        </w:rPr>
        <w:t>Student’s Name</w:t>
      </w:r>
    </w:p>
    <w:p w14:paraId="34591021" w14:textId="47FB58E1" w:rsidR="0028247C" w:rsidRPr="00C84EEB" w:rsidRDefault="0028247C" w:rsidP="0028247C">
      <w:pPr>
        <w:rPr>
          <w:szCs w:val="24"/>
          <w:lang w:val="en-US"/>
        </w:rPr>
      </w:pPr>
      <w:r w:rsidRPr="00C84EEB">
        <w:rPr>
          <w:szCs w:val="24"/>
          <w:lang w:val="en-US"/>
        </w:rPr>
        <w:t>Institution</w:t>
      </w:r>
    </w:p>
    <w:p w14:paraId="01013642" w14:textId="3D4E1385" w:rsidR="0028247C" w:rsidRPr="00C84EEB" w:rsidRDefault="0028247C" w:rsidP="0028247C">
      <w:pPr>
        <w:rPr>
          <w:szCs w:val="24"/>
          <w:lang w:val="en-US"/>
        </w:rPr>
      </w:pPr>
      <w:r w:rsidRPr="00C84EEB">
        <w:rPr>
          <w:szCs w:val="24"/>
          <w:lang w:val="en-US"/>
        </w:rPr>
        <w:t>Course</w:t>
      </w:r>
    </w:p>
    <w:p w14:paraId="1FB564C8" w14:textId="35006697" w:rsidR="0028247C" w:rsidRPr="00C84EEB" w:rsidRDefault="0028247C" w:rsidP="0028247C">
      <w:pPr>
        <w:rPr>
          <w:szCs w:val="24"/>
          <w:lang w:val="en-US"/>
        </w:rPr>
      </w:pPr>
      <w:r w:rsidRPr="00C84EEB">
        <w:rPr>
          <w:szCs w:val="24"/>
          <w:lang w:val="en-US"/>
        </w:rPr>
        <w:t>Professor’s Name</w:t>
      </w:r>
    </w:p>
    <w:p w14:paraId="6B6C804D" w14:textId="720CC331" w:rsidR="0028247C" w:rsidRPr="00C84EEB" w:rsidRDefault="0028247C" w:rsidP="0028247C">
      <w:pPr>
        <w:rPr>
          <w:szCs w:val="24"/>
          <w:lang w:val="en-US"/>
        </w:rPr>
      </w:pPr>
      <w:r w:rsidRPr="00C84EEB">
        <w:rPr>
          <w:szCs w:val="24"/>
          <w:lang w:val="en-US"/>
        </w:rPr>
        <w:t>Date</w:t>
      </w:r>
    </w:p>
    <w:p w14:paraId="10F7032E" w14:textId="66E693AC" w:rsidR="0028247C" w:rsidRPr="00C84EEB" w:rsidRDefault="0028247C">
      <w:pPr>
        <w:rPr>
          <w:szCs w:val="24"/>
          <w:lang w:val="en-US"/>
        </w:rPr>
      </w:pPr>
      <w:r w:rsidRPr="00C84EEB">
        <w:rPr>
          <w:szCs w:val="24"/>
          <w:lang w:val="en-US"/>
        </w:rPr>
        <w:br w:type="page"/>
      </w:r>
    </w:p>
    <w:p w14:paraId="36BC1CFB" w14:textId="2F04E87B" w:rsidR="0028247C" w:rsidRPr="00C84EEB" w:rsidRDefault="0028247C" w:rsidP="0028247C">
      <w:pPr>
        <w:rPr>
          <w:szCs w:val="24"/>
          <w:lang w:val="en-US"/>
        </w:rPr>
      </w:pPr>
      <w:r w:rsidRPr="00C84EEB">
        <w:rPr>
          <w:szCs w:val="24"/>
          <w:lang w:val="en-US"/>
        </w:rPr>
        <w:lastRenderedPageBreak/>
        <w:t>The Six Dimensions of Assessing Integrity</w:t>
      </w:r>
    </w:p>
    <w:p w14:paraId="6F3EBCE8" w14:textId="77777777" w:rsidR="00F967E5" w:rsidRPr="00F967E5" w:rsidRDefault="0011224A" w:rsidP="00F967E5">
      <w:pPr>
        <w:jc w:val="both"/>
        <w:rPr>
          <w:szCs w:val="24"/>
          <w:lang w:val="en-US"/>
        </w:rPr>
      </w:pPr>
      <w:r w:rsidRPr="00C84EEB">
        <w:rPr>
          <w:szCs w:val="24"/>
          <w:lang w:val="en-US"/>
        </w:rPr>
        <w:tab/>
      </w:r>
      <w:r w:rsidR="00F967E5" w:rsidRPr="00F967E5">
        <w:rPr>
          <w:szCs w:val="24"/>
          <w:lang w:val="en-US"/>
        </w:rPr>
        <w:t>Their personality determines the success of one's opportunities, decision-making abilities, effort, energy, competencies, talent, and brains. Integrity is defined traditionally in association with ideas concerning morals, ethics, and character. However, other definitions include associations of effectiveness and wholeness (Cloud, 2009). Biblically, integrity is associated with walking and talking in the path of Jesus (Hamm, 2013). The Bible's scriptures urge believers to practice integrity, although it does not use the term integrity. Cloud's book mentions six areas of character to be integrated by a person to function. According to Cloud (2009), incompleteness in one of the regions causes impairment in the other areas, and an individual's ability in a specific field (p.4). Succeeding in the areas assures success in every task-oriented and interpersonal goal. Every individual has an opening in every competency area; therefore, they must make sure that the openings are areas of development and not dysfunction sites. The paper will assess the six areas of character discussed by Henry Cloud in "integrity: the courage to meet the demand of reality."</w:t>
      </w:r>
    </w:p>
    <w:p w14:paraId="54E20C36" w14:textId="3FAA8AD0" w:rsidR="00F967E5" w:rsidRPr="00F967E5" w:rsidRDefault="00F967E5" w:rsidP="00F967E5">
      <w:pPr>
        <w:jc w:val="both"/>
        <w:rPr>
          <w:szCs w:val="24"/>
          <w:lang w:val="en-US"/>
        </w:rPr>
      </w:pPr>
      <w:r w:rsidRPr="00F967E5">
        <w:rPr>
          <w:szCs w:val="24"/>
          <w:lang w:val="en-US"/>
        </w:rPr>
        <w:t>Trust building</w:t>
      </w:r>
    </w:p>
    <w:p w14:paraId="7C229BA6" w14:textId="77777777" w:rsidR="00F967E5" w:rsidRDefault="00F967E5" w:rsidP="00F967E5">
      <w:pPr>
        <w:ind w:firstLine="720"/>
        <w:jc w:val="both"/>
        <w:rPr>
          <w:szCs w:val="24"/>
          <w:lang w:val="en-US"/>
        </w:rPr>
      </w:pPr>
      <w:r w:rsidRPr="00F967E5">
        <w:rPr>
          <w:szCs w:val="24"/>
          <w:lang w:val="en-US"/>
        </w:rPr>
        <w:t>The building of trust is a three-way path. The first way that trust can be achieved is through connection. Cloud (2009) states that to the children and infants, harmony is essential to their capability to feel secure in the future. Besides, it is also necessary for marriages, friendships, parenting, and work. According to Cloud (2009), regardless of whether a leader is caring and friendly, if they do not understand their followers' concerns, or appear to be understanding, they will end up losing them (p.4). Therefore, if leaders do not connect, they cause the other parties to shut down and give up completely, and they may opt to seek alliances versus the leader. Secondly trust can be built through extending favor.</w:t>
      </w:r>
    </w:p>
    <w:p w14:paraId="7EFB5E3D" w14:textId="638839E9" w:rsidR="00F967E5" w:rsidRPr="00F967E5" w:rsidRDefault="00F967E5" w:rsidP="00F967E5">
      <w:pPr>
        <w:ind w:firstLine="720"/>
        <w:jc w:val="both"/>
        <w:rPr>
          <w:szCs w:val="24"/>
          <w:lang w:val="en-US"/>
        </w:rPr>
      </w:pPr>
      <w:r w:rsidRPr="00F967E5">
        <w:rPr>
          <w:szCs w:val="24"/>
          <w:lang w:val="en-US"/>
        </w:rPr>
        <w:t xml:space="preserve"> Generally, every trustworthy individual act to what their agree to; however, each circumstance </w:t>
      </w:r>
      <w:r w:rsidRPr="00F967E5">
        <w:rPr>
          <w:szCs w:val="24"/>
          <w:lang w:val="en-US"/>
        </w:rPr>
        <w:t>cannot</w:t>
      </w:r>
      <w:r w:rsidRPr="00F967E5">
        <w:rPr>
          <w:szCs w:val="24"/>
          <w:lang w:val="en-US"/>
        </w:rPr>
        <w:t xml:space="preserve"> be put down into a contract. Therefore, true trust appears when an individual realizes that others' goodness also displays their integrity (Cloud, 2009). According to Cloud (2009), people will trust individuals who are not against anyone, except when the individual is harmful to others. Despite this, they still take a position to solve the destruction (p.4). Cloud refers to these people as individuals of grace. Grace means offering assistance to people, even if they do not deserve it. The final way of building trust is by the vulnerability, whereby individuals trust other institutions and people who seem to be more stable and stronger. Cloud (2009) suggests that, for trust to exist, a balance of vulnerability and power must occur. Therefore, leaders must communicate to followers about their dependence on them for success; this not only causes the followers to feel needed, but it also encourages them to perform better. </w:t>
      </w:r>
    </w:p>
    <w:p w14:paraId="0C5B3636" w14:textId="77777777" w:rsidR="00F967E5" w:rsidRPr="00F967E5" w:rsidRDefault="00F967E5" w:rsidP="00F967E5">
      <w:pPr>
        <w:jc w:val="both"/>
        <w:rPr>
          <w:szCs w:val="24"/>
          <w:lang w:val="en-US"/>
        </w:rPr>
      </w:pPr>
      <w:r w:rsidRPr="00F967E5">
        <w:rPr>
          <w:szCs w:val="24"/>
          <w:lang w:val="en-US"/>
        </w:rPr>
        <w:t>Orientating Towards the Truth</w:t>
      </w:r>
    </w:p>
    <w:p w14:paraId="223B6666" w14:textId="77777777" w:rsidR="00F967E5" w:rsidRPr="00F967E5" w:rsidRDefault="00F967E5" w:rsidP="00F967E5">
      <w:pPr>
        <w:ind w:firstLine="720"/>
        <w:jc w:val="both"/>
        <w:rPr>
          <w:szCs w:val="24"/>
          <w:lang w:val="en-US"/>
        </w:rPr>
      </w:pPr>
      <w:r w:rsidRPr="00F967E5">
        <w:rPr>
          <w:szCs w:val="24"/>
          <w:lang w:val="en-US"/>
        </w:rPr>
        <w:t xml:space="preserve">Speaking the truth is obviously at a fundamental level than lying; however, sometimes talking the truth is challenging. People will, therefore, lie because they fear hurting the feeling of others. According to Cloud (2009), there is a situation when it is proper to lie; for instance, when a shooter storms an office, it would be appropriate to say there is no one else in the building (p.5). However, it is always important to remember that the implications of lying are more significant than when you tell the truth. An individual of integrity should handle reality as it occurs, and even when it is negative (Cloud, 2009), they should figure out what went wrong. </w:t>
      </w:r>
    </w:p>
    <w:p w14:paraId="5BD4140C" w14:textId="77777777" w:rsidR="00F967E5" w:rsidRPr="00F967E5" w:rsidRDefault="00F967E5" w:rsidP="00F967E5">
      <w:pPr>
        <w:ind w:firstLine="720"/>
        <w:jc w:val="both"/>
        <w:rPr>
          <w:szCs w:val="24"/>
          <w:lang w:val="en-US"/>
        </w:rPr>
      </w:pPr>
      <w:r w:rsidRPr="00F967E5">
        <w:rPr>
          <w:szCs w:val="24"/>
          <w:lang w:val="en-US"/>
        </w:rPr>
        <w:t xml:space="preserve">Realistic individuals share three attributes. First, they are truth seekers. Individuals who face reality seek the truth concerning themselves by actively requesting feedback from the therapist, accountability organizations, and mentors. Afterward, they figure out ways of handling feedback and finding and strengthening their weak points (Cloud, 2009). The second attribute of a realistic individual is emotional valence. Young </w:t>
      </w:r>
      <w:proofErr w:type="gramStart"/>
      <w:r w:rsidRPr="00F967E5">
        <w:rPr>
          <w:szCs w:val="24"/>
          <w:lang w:val="en-US"/>
        </w:rPr>
        <w:t>ones</w:t>
      </w:r>
      <w:proofErr w:type="gramEnd"/>
      <w:r w:rsidRPr="00F967E5">
        <w:rPr>
          <w:szCs w:val="24"/>
          <w:lang w:val="en-US"/>
        </w:rPr>
        <w:t xml:space="preserve"> encounter everything as either terrible or great. Adults can also separate reality in this manner; this way, it would be easy for them to talk about their emotions, instead of talking about the actual happenings (Cloud, 2009).  Cloud (2009) suggests that they have to give room for their emotions to control one to face reality. The mean question to ask is, how does the truth appear, does it hurt, or it is comforting? Therefore, leaders should learn how to neutralize harsh truth to avoid being overwhelmed. Finally, an individual who comprehends reality may include new information to deal with conflict in paradigms. People will always have some perceptions about specific groups or individuals; however, a leader should alter their perceptions if they are no longer useful. According to Cloud (2009), a leader should adopt or assimilate new ideas, as well as accommodating and creating room for the new knowledge (p.7)</w:t>
      </w:r>
    </w:p>
    <w:p w14:paraId="7211E4A7" w14:textId="77777777" w:rsidR="00F967E5" w:rsidRPr="00F967E5" w:rsidRDefault="00F967E5" w:rsidP="00F967E5">
      <w:pPr>
        <w:jc w:val="both"/>
        <w:rPr>
          <w:szCs w:val="24"/>
          <w:lang w:val="en-US"/>
        </w:rPr>
      </w:pPr>
      <w:r w:rsidRPr="00F967E5">
        <w:rPr>
          <w:szCs w:val="24"/>
          <w:lang w:val="en-US"/>
        </w:rPr>
        <w:t>Achieving outcomes</w:t>
      </w:r>
    </w:p>
    <w:p w14:paraId="337DC1C5" w14:textId="77777777" w:rsidR="00F967E5" w:rsidRPr="00F967E5" w:rsidRDefault="00F967E5" w:rsidP="00F967E5">
      <w:pPr>
        <w:jc w:val="both"/>
        <w:rPr>
          <w:szCs w:val="24"/>
          <w:lang w:val="en-US"/>
        </w:rPr>
      </w:pPr>
      <w:r w:rsidRPr="00F967E5">
        <w:rPr>
          <w:szCs w:val="24"/>
          <w:lang w:val="en-US"/>
        </w:rPr>
        <w:t>Most individuals work hard and understand their field without achieving the outcomes they want. According to Cloud (2009), high producers associate to some neglected attributes when people think of work training; these attributes are mostly concerning character than knowledge of facts (p.7). The first attribute is self-knowledge. People always desire to achieve their full potential rather than just doing a good job; therefore, they need to understand their dislikes and likes to accomplish this. Individuals with inadequate self-knowledge poorly perform since they are not fully engaged in what they do (Cloud, 2009); instead, they follow others' expectations.</w:t>
      </w:r>
    </w:p>
    <w:p w14:paraId="7A7F7A01" w14:textId="77777777" w:rsidR="00F967E5" w:rsidRPr="00F967E5" w:rsidRDefault="00F967E5" w:rsidP="00F967E5">
      <w:pPr>
        <w:jc w:val="both"/>
        <w:rPr>
          <w:szCs w:val="24"/>
          <w:lang w:val="en-US"/>
        </w:rPr>
      </w:pPr>
      <w:r w:rsidRPr="00F967E5">
        <w:rPr>
          <w:szCs w:val="24"/>
          <w:lang w:val="en-US"/>
        </w:rPr>
        <w:t xml:space="preserve"> On the other hand, successful individuals stick to the task they are good at and like. Secondly, high producers have a fire, aim, ready procedure for action. High achievers are always prepared, willing, and able to undertake a task. Cloud (2009) advocates for the need to prepare before undertaking a job; he claims that most people discover this fact afterward and realize that they would have performed better if they had prepared. Preparation should be purposeful, have a direction, and be a goal-oriented activity that understands where the resources and energy are to be spent well (Cloud 2009). Like everybody else at times, high producers have to consider making tough calls and willing to actualize them effectively and quickly. Unlike other people, higher producers learn from their past losses and work to prevent future failures. They are optimistic about a better future and realize that they should live through the present first (Cloud, 2009). Finally, higher producers forgo the good to achieve the best; also, the free resources and time for the next level of development. </w:t>
      </w:r>
    </w:p>
    <w:p w14:paraId="07787798" w14:textId="77777777" w:rsidR="00F967E5" w:rsidRPr="00F967E5" w:rsidRDefault="00F967E5" w:rsidP="00F967E5">
      <w:pPr>
        <w:jc w:val="both"/>
        <w:rPr>
          <w:szCs w:val="24"/>
          <w:lang w:val="en-US"/>
        </w:rPr>
      </w:pPr>
      <w:r w:rsidRPr="00F967E5">
        <w:rPr>
          <w:szCs w:val="24"/>
          <w:lang w:val="en-US"/>
        </w:rPr>
        <w:t>Taking Problems as breakfast</w:t>
      </w:r>
    </w:p>
    <w:p w14:paraId="3390C62E" w14:textId="35B30DE1" w:rsidR="00F967E5" w:rsidRPr="00F967E5" w:rsidRDefault="00F967E5" w:rsidP="00F967E5">
      <w:pPr>
        <w:jc w:val="both"/>
        <w:rPr>
          <w:szCs w:val="24"/>
          <w:lang w:val="en-US"/>
        </w:rPr>
      </w:pPr>
      <w:r w:rsidRPr="00F967E5">
        <w:rPr>
          <w:szCs w:val="24"/>
          <w:lang w:val="en-US"/>
        </w:rPr>
        <w:t xml:space="preserve">Life is all about coming up with a solution to problems. This realty </w:t>
      </w:r>
      <w:r w:rsidRPr="00F967E5">
        <w:rPr>
          <w:szCs w:val="24"/>
          <w:lang w:val="en-US"/>
        </w:rPr>
        <w:t>cannot</w:t>
      </w:r>
      <w:r w:rsidRPr="00F967E5">
        <w:rPr>
          <w:szCs w:val="24"/>
          <w:lang w:val="en-US"/>
        </w:rPr>
        <w:t xml:space="preserve"> end; therefore, individuals who do not orient themselves to solving problems end up being stagnated (Cloud, 2009). Cloud provides six traits to be followed by problem solvers when handling problems. First, they should not avoid the problem. Unlike passive people, problem solvers talk about what is required to resolve an issue and how to relish the opportunity to correct things. The next attribute possessed by problem solvers is regaining functioning and recovering for a negative emotional situation. Most individuals give up when conditions become challenging, making projects and relationships worse (Cloud, 2009). However, engaged individuals solve the issues instead of giving up. Thirdly problem solvers can just fit in the swing and box. Performers possess a stable self-sense despite what happens; this because they can separate their identity from the results of their actions (Cloud, 2009). Another important trait is they own up to their mistakes without making excuses. Although it's scary, acknowledging responsibility implies a sense of control.</w:t>
      </w:r>
    </w:p>
    <w:p w14:paraId="540FA2E2" w14:textId="77777777" w:rsidR="00F967E5" w:rsidRPr="00F967E5" w:rsidRDefault="00F967E5" w:rsidP="00F967E5">
      <w:pPr>
        <w:jc w:val="both"/>
        <w:rPr>
          <w:szCs w:val="24"/>
          <w:lang w:val="en-US"/>
        </w:rPr>
      </w:pPr>
    </w:p>
    <w:p w14:paraId="76E89F93" w14:textId="77777777" w:rsidR="00F967E5" w:rsidRPr="00F967E5" w:rsidRDefault="00F967E5" w:rsidP="00F967E5">
      <w:pPr>
        <w:jc w:val="both"/>
        <w:rPr>
          <w:szCs w:val="24"/>
          <w:lang w:val="en-US"/>
        </w:rPr>
      </w:pPr>
      <w:r w:rsidRPr="00F967E5">
        <w:rPr>
          <w:szCs w:val="24"/>
          <w:lang w:val="en-US"/>
        </w:rPr>
        <w:t xml:space="preserve">           Another characteristic of the problem solver is challenging productivity.  They aim to achieve outcomes and not blow off steam; therefore, they present issues against the problem. Besides, they acknowledge that challenging is a procedure, not an event, hence the need check-in during the start of a discussion and afterward follow-up (Cloud, 2009).  Problem solvers also understand let go of bad things. They grieve then forgive since they realize that avoidance is not forgiveness. They know how to face a problem and let go; their conformity is in ethical superiority. Finally, they understand solving a problem is not possessing one, but trusting one's instinct when things seem uncomfortable (Cloud, 2009). Their experience can tell a bad situation from a good one before it even happens.</w:t>
      </w:r>
    </w:p>
    <w:p w14:paraId="553EC4AF" w14:textId="77777777" w:rsidR="00F967E5" w:rsidRPr="00F967E5" w:rsidRDefault="00F967E5" w:rsidP="00F967E5">
      <w:pPr>
        <w:jc w:val="both"/>
        <w:rPr>
          <w:szCs w:val="24"/>
          <w:lang w:val="en-US"/>
        </w:rPr>
      </w:pPr>
      <w:r w:rsidRPr="00F967E5">
        <w:rPr>
          <w:szCs w:val="24"/>
          <w:lang w:val="en-US"/>
        </w:rPr>
        <w:t>Improving all the times</w:t>
      </w:r>
    </w:p>
    <w:p w14:paraId="640C5832" w14:textId="77777777" w:rsidR="00F967E5" w:rsidRPr="00F967E5" w:rsidRDefault="00F967E5" w:rsidP="00F967E5">
      <w:pPr>
        <w:jc w:val="both"/>
        <w:rPr>
          <w:szCs w:val="24"/>
          <w:lang w:val="en-US"/>
        </w:rPr>
      </w:pPr>
      <w:r w:rsidRPr="00F967E5">
        <w:rPr>
          <w:szCs w:val="24"/>
          <w:lang w:val="en-US"/>
        </w:rPr>
        <w:t xml:space="preserve">           As noted earlier, every character area is integrated into another area. Therefore, individuals should focus on growth and improving their current situations. According to Cloud (2009), most individuals' appetite for growth is injured or withered by experiences of criticism and inadequate support (p.10). Development and improvement involve volunteering and risking exposure to harm; however, individuals of character understand they have to bear the implications, bad or good. Risk-taking or safe growth in relationships or projects is just an expression of the increment and success achieved. Several factors determine if an organization will grow. Cloud (2009) claims that commitment and willpower are insufficient to stimulate growth when an individual does not face different or new stimuli. An individual's desire to transform is evident in the level of resources they invest.</w:t>
      </w:r>
    </w:p>
    <w:p w14:paraId="48A06236" w14:textId="77777777" w:rsidR="00F967E5" w:rsidRPr="00F967E5" w:rsidRDefault="00F967E5" w:rsidP="00F967E5">
      <w:pPr>
        <w:jc w:val="both"/>
        <w:rPr>
          <w:szCs w:val="24"/>
          <w:lang w:val="en-US"/>
        </w:rPr>
      </w:pPr>
      <w:r w:rsidRPr="00F967E5">
        <w:rPr>
          <w:szCs w:val="24"/>
          <w:lang w:val="en-US"/>
        </w:rPr>
        <w:t xml:space="preserve">           Cloud notes that a lot of courage is needed to place things for growth to occur. He claims that individuals desire to grow should behave like framers set aside some crops for some time, to grow them some years later (Cloud, 2009). Successful individuals are always engaging in something, so they do not have time for growth; however, they still create time for improvement and growth. According to Cloud (2009), they must uphold the present but have the desire to move to another level for one to grow. Finally, successful individuals acknowledge their inabilities since they understand that one cannot succeed unless they address their inabilities.          </w:t>
      </w:r>
    </w:p>
    <w:p w14:paraId="4BE4889C" w14:textId="4EB2752E" w:rsidR="00F967E5" w:rsidRPr="00F967E5" w:rsidRDefault="00F967E5" w:rsidP="00F967E5">
      <w:pPr>
        <w:jc w:val="both"/>
        <w:rPr>
          <w:szCs w:val="24"/>
          <w:lang w:val="en-US"/>
        </w:rPr>
      </w:pPr>
      <w:r w:rsidRPr="00F967E5">
        <w:rPr>
          <w:szCs w:val="24"/>
          <w:lang w:val="en-US"/>
        </w:rPr>
        <w:t>When one is small, one is bigger.</w:t>
      </w:r>
    </w:p>
    <w:p w14:paraId="19599E18" w14:textId="77777777" w:rsidR="00F967E5" w:rsidRPr="00F967E5" w:rsidRDefault="00F967E5" w:rsidP="00F967E5">
      <w:pPr>
        <w:ind w:firstLine="720"/>
        <w:jc w:val="both"/>
        <w:rPr>
          <w:szCs w:val="24"/>
          <w:lang w:val="en-US"/>
        </w:rPr>
      </w:pPr>
      <w:r w:rsidRPr="00F967E5">
        <w:rPr>
          <w:szCs w:val="24"/>
          <w:lang w:val="en-US"/>
        </w:rPr>
        <w:t xml:space="preserve">When one is asked if they are God, the answer is obviously no. However, this same individual acts as if they are at the center of the world; some even dress-up in shirts proclaiming their importance. On the other hand, individuals of character have surpassed ordinary human self-centeredness and selfishness, expressed by others repeatedly (Cloud, 2009). They possess a realization the life concerns other things greater than them. They understand that great individuals are the ones who serve fundamental causes and missions. For instance, a company or boss that values people and employees will uphold those values to the detriment of their self-interest (Cloud, 2009).  Individuals who possess transcendence associate with many factors. These individuals are not controlled by passion or acting on autopilot; however, they chase ego ideas of justice, service, and love (Cloud, 2009). Several factors contribute to establishing these aims, from parenting to alcoholics, and finally associating with inspired leaders. Some individuals experience a feeling of emptiness in their lives and realize the unhappiness of loved ones, which causes them to change (Cloud, 2009).  Finally, individuals need to focus on growth and overcome self-centeredness. They need to create new cycles of addiction, give into their principles, and the happening reality instead of focusing on each day's petty and competitive attitudes.  </w:t>
      </w:r>
    </w:p>
    <w:p w14:paraId="79222BDD" w14:textId="1E12B4E5" w:rsidR="00C84EEB" w:rsidRPr="00C84EEB" w:rsidRDefault="00F967E5" w:rsidP="00F967E5">
      <w:pPr>
        <w:ind w:firstLine="720"/>
        <w:jc w:val="both"/>
        <w:rPr>
          <w:szCs w:val="24"/>
          <w:lang w:val="en-US"/>
        </w:rPr>
      </w:pPr>
      <w:r w:rsidRPr="00F967E5">
        <w:rPr>
          <w:szCs w:val="24"/>
          <w:lang w:val="en-US"/>
        </w:rPr>
        <w:t>In conclusion, people in power should uphold their character by integrating the six areas of morality. Leaders should take time to look back and establish how they developed their character for personal leadership growth. They also need to understand that growth and change are possible. They also need to find role models and teachers for them to have some structured feedback. Leaders should even realize that integrity leads to many rewards and that it is an admirable thing to possess. Leaders should also acknowledge and take responsibility for their mistakes. A leader should recognize the value of others and work to serve the needs of others.  A good leader should be a go problem solver, as well as a high achiever. Leaders should understand the concerns of their followers. Finally, a leader of character should capture the minds and hearts of people following them.</w:t>
      </w:r>
    </w:p>
    <w:p w14:paraId="315A03F0" w14:textId="77777777" w:rsidR="00C84EEB" w:rsidRPr="00C84EEB" w:rsidRDefault="00C84EEB">
      <w:pPr>
        <w:rPr>
          <w:szCs w:val="24"/>
          <w:lang w:val="en-US"/>
        </w:rPr>
      </w:pPr>
      <w:r w:rsidRPr="00C84EEB">
        <w:rPr>
          <w:szCs w:val="24"/>
          <w:lang w:val="en-US"/>
        </w:rPr>
        <w:br w:type="page"/>
      </w:r>
    </w:p>
    <w:p w14:paraId="245AF6A1" w14:textId="761092B9" w:rsidR="00521FF9" w:rsidRPr="00C84EEB" w:rsidRDefault="00C84EEB" w:rsidP="00C84EEB">
      <w:pPr>
        <w:ind w:firstLine="720"/>
        <w:rPr>
          <w:szCs w:val="24"/>
          <w:lang w:val="en-US"/>
        </w:rPr>
      </w:pPr>
      <w:r w:rsidRPr="00C84EEB">
        <w:rPr>
          <w:szCs w:val="24"/>
          <w:lang w:val="en-US"/>
        </w:rPr>
        <w:t>References</w:t>
      </w:r>
    </w:p>
    <w:p w14:paraId="16246EBE" w14:textId="77777777" w:rsidR="00F967E5" w:rsidRPr="00C84EEB" w:rsidRDefault="00F967E5" w:rsidP="00F967E5">
      <w:pPr>
        <w:ind w:left="720" w:hanging="720"/>
        <w:jc w:val="left"/>
        <w:rPr>
          <w:szCs w:val="24"/>
          <w:lang w:val="en-US"/>
        </w:rPr>
      </w:pPr>
      <w:r w:rsidRPr="00C84EEB">
        <w:rPr>
          <w:szCs w:val="24"/>
          <w:shd w:val="clear" w:color="auto" w:fill="FFFFFF"/>
        </w:rPr>
        <w:t>Cloud, H. (2009). </w:t>
      </w:r>
      <w:r w:rsidRPr="00C84EEB">
        <w:rPr>
          <w:i/>
          <w:iCs/>
          <w:szCs w:val="24"/>
          <w:shd w:val="clear" w:color="auto" w:fill="FFFFFF"/>
        </w:rPr>
        <w:t>Integrity: The Courage to Meet the Demands of Reality</w:t>
      </w:r>
      <w:r w:rsidRPr="00C84EEB">
        <w:rPr>
          <w:szCs w:val="24"/>
          <w:shd w:val="clear" w:color="auto" w:fill="FFFFFF"/>
        </w:rPr>
        <w:t>. Harper.</w:t>
      </w:r>
    </w:p>
    <w:p w14:paraId="0EB9304A" w14:textId="77777777" w:rsidR="00F967E5" w:rsidRPr="00C84EEB" w:rsidRDefault="00F967E5" w:rsidP="00F967E5">
      <w:pPr>
        <w:ind w:left="720" w:hanging="720"/>
        <w:jc w:val="left"/>
        <w:rPr>
          <w:szCs w:val="24"/>
          <w:shd w:val="clear" w:color="auto" w:fill="FFFFFF"/>
        </w:rPr>
      </w:pPr>
      <w:r w:rsidRPr="00C84EEB">
        <w:rPr>
          <w:szCs w:val="24"/>
          <w:shd w:val="clear" w:color="auto" w:fill="FFFFFF"/>
        </w:rPr>
        <w:t>Hamm, R. (2020). </w:t>
      </w:r>
      <w:r w:rsidRPr="00C84EEB">
        <w:rPr>
          <w:i/>
          <w:iCs/>
          <w:szCs w:val="24"/>
          <w:shd w:val="clear" w:color="auto" w:fill="FFFFFF"/>
        </w:rPr>
        <w:t>Leading with Integrity</w:t>
      </w:r>
      <w:r w:rsidRPr="00C84EEB">
        <w:rPr>
          <w:szCs w:val="24"/>
          <w:shd w:val="clear" w:color="auto" w:fill="FFFFFF"/>
        </w:rPr>
        <w:t xml:space="preserve">. </w:t>
      </w:r>
      <w:proofErr w:type="spellStart"/>
      <w:r w:rsidRPr="00C84EEB">
        <w:rPr>
          <w:szCs w:val="24"/>
          <w:shd w:val="clear" w:color="auto" w:fill="FFFFFF"/>
        </w:rPr>
        <w:t>ChristianBibleStudies.com</w:t>
      </w:r>
      <w:proofErr w:type="spellEnd"/>
      <w:r w:rsidRPr="00C84EEB">
        <w:rPr>
          <w:szCs w:val="24"/>
          <w:shd w:val="clear" w:color="auto" w:fill="FFFFFF"/>
        </w:rPr>
        <w:t xml:space="preserve"> | Transformed by the truth. from </w:t>
      </w:r>
      <w:hyperlink r:id="rId6" w:history="1">
        <w:r w:rsidRPr="00C84EEB">
          <w:rPr>
            <w:rStyle w:val="Hyperlink"/>
            <w:szCs w:val="24"/>
            <w:shd w:val="clear" w:color="auto" w:fill="FFFFFF"/>
          </w:rPr>
          <w:t>https://www.christianitytoday.com/biblestudies/articles/churchhomeleadership/leading-with-integrity.html</w:t>
        </w:r>
      </w:hyperlink>
      <w:r w:rsidRPr="00C84EEB">
        <w:rPr>
          <w:szCs w:val="24"/>
          <w:shd w:val="clear" w:color="auto" w:fill="FFFFFF"/>
        </w:rPr>
        <w:t>.</w:t>
      </w:r>
    </w:p>
    <w:sectPr w:rsidR="00F967E5" w:rsidRPr="00C84EE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408B69" w14:textId="77777777" w:rsidR="00DC6EA4" w:rsidRDefault="00DC6EA4" w:rsidP="0028247C">
      <w:pPr>
        <w:spacing w:line="240" w:lineRule="auto"/>
      </w:pPr>
      <w:r>
        <w:separator/>
      </w:r>
    </w:p>
  </w:endnote>
  <w:endnote w:type="continuationSeparator" w:id="0">
    <w:p w14:paraId="6BE16C8B" w14:textId="77777777" w:rsidR="00DC6EA4" w:rsidRDefault="00DC6EA4" w:rsidP="00282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D82FF" w14:textId="77777777" w:rsidR="00DC6EA4" w:rsidRDefault="00DC6EA4" w:rsidP="0028247C">
      <w:pPr>
        <w:spacing w:line="240" w:lineRule="auto"/>
      </w:pPr>
      <w:r>
        <w:separator/>
      </w:r>
    </w:p>
  </w:footnote>
  <w:footnote w:type="continuationSeparator" w:id="0">
    <w:p w14:paraId="6AE1F4BF" w14:textId="77777777" w:rsidR="00DC6EA4" w:rsidRDefault="00DC6EA4" w:rsidP="002824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9929893"/>
      <w:docPartObj>
        <w:docPartGallery w:val="Page Numbers (Top of Page)"/>
        <w:docPartUnique/>
      </w:docPartObj>
    </w:sdtPr>
    <w:sdtEndPr>
      <w:rPr>
        <w:noProof/>
      </w:rPr>
    </w:sdtEndPr>
    <w:sdtContent>
      <w:p w14:paraId="699808E5" w14:textId="1C992BE5" w:rsidR="00FA7DB1" w:rsidRDefault="00FA7D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FC5F15" w14:textId="77777777" w:rsidR="00FA7DB1" w:rsidRDefault="00FA7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7C"/>
    <w:rsid w:val="000538DE"/>
    <w:rsid w:val="00053E5A"/>
    <w:rsid w:val="0011224A"/>
    <w:rsid w:val="001A0A94"/>
    <w:rsid w:val="0028247C"/>
    <w:rsid w:val="002C3A68"/>
    <w:rsid w:val="00345C0E"/>
    <w:rsid w:val="003D590C"/>
    <w:rsid w:val="003E7B50"/>
    <w:rsid w:val="00430B4E"/>
    <w:rsid w:val="00501BE0"/>
    <w:rsid w:val="00513968"/>
    <w:rsid w:val="0051399F"/>
    <w:rsid w:val="0051778A"/>
    <w:rsid w:val="00521FF9"/>
    <w:rsid w:val="00596123"/>
    <w:rsid w:val="005B070B"/>
    <w:rsid w:val="005C782D"/>
    <w:rsid w:val="005E4BEC"/>
    <w:rsid w:val="00670001"/>
    <w:rsid w:val="00680E7A"/>
    <w:rsid w:val="007143C1"/>
    <w:rsid w:val="0073369A"/>
    <w:rsid w:val="007801F7"/>
    <w:rsid w:val="007F4948"/>
    <w:rsid w:val="00822020"/>
    <w:rsid w:val="00890812"/>
    <w:rsid w:val="00941E44"/>
    <w:rsid w:val="00954C0E"/>
    <w:rsid w:val="009C459D"/>
    <w:rsid w:val="009E4FCE"/>
    <w:rsid w:val="00A207E6"/>
    <w:rsid w:val="00A85A3E"/>
    <w:rsid w:val="00B631AB"/>
    <w:rsid w:val="00BD2FE0"/>
    <w:rsid w:val="00BD670E"/>
    <w:rsid w:val="00C102A2"/>
    <w:rsid w:val="00C84EEB"/>
    <w:rsid w:val="00D33A76"/>
    <w:rsid w:val="00DB3B28"/>
    <w:rsid w:val="00DB5DD3"/>
    <w:rsid w:val="00DC6EA4"/>
    <w:rsid w:val="00DE4A3D"/>
    <w:rsid w:val="00F3014A"/>
    <w:rsid w:val="00F4142F"/>
    <w:rsid w:val="00F967E5"/>
    <w:rsid w:val="00FA7DB1"/>
    <w:rsid w:val="00FC3D0B"/>
    <w:rsid w:val="00FC6B6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5E66"/>
  <w15:chartTrackingRefBased/>
  <w15:docId w15:val="{CA17B6C8-30CB-45B6-88B8-011FBC64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sz w:val="24"/>
        <w:lang w:val="en-KE"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47C"/>
    <w:pPr>
      <w:tabs>
        <w:tab w:val="center" w:pos="4513"/>
        <w:tab w:val="right" w:pos="9026"/>
      </w:tabs>
      <w:spacing w:line="240" w:lineRule="auto"/>
    </w:pPr>
  </w:style>
  <w:style w:type="character" w:customStyle="1" w:styleId="HeaderChar">
    <w:name w:val="Header Char"/>
    <w:basedOn w:val="DefaultParagraphFont"/>
    <w:link w:val="Header"/>
    <w:uiPriority w:val="99"/>
    <w:rsid w:val="0028247C"/>
  </w:style>
  <w:style w:type="paragraph" w:styleId="Footer">
    <w:name w:val="footer"/>
    <w:basedOn w:val="Normal"/>
    <w:link w:val="FooterChar"/>
    <w:uiPriority w:val="99"/>
    <w:unhideWhenUsed/>
    <w:rsid w:val="0028247C"/>
    <w:pPr>
      <w:tabs>
        <w:tab w:val="center" w:pos="4513"/>
        <w:tab w:val="right" w:pos="9026"/>
      </w:tabs>
      <w:spacing w:line="240" w:lineRule="auto"/>
    </w:pPr>
  </w:style>
  <w:style w:type="character" w:customStyle="1" w:styleId="FooterChar">
    <w:name w:val="Footer Char"/>
    <w:basedOn w:val="DefaultParagraphFont"/>
    <w:link w:val="Footer"/>
    <w:uiPriority w:val="99"/>
    <w:rsid w:val="0028247C"/>
  </w:style>
  <w:style w:type="character" w:styleId="Hyperlink">
    <w:name w:val="Hyperlink"/>
    <w:basedOn w:val="DefaultParagraphFont"/>
    <w:uiPriority w:val="99"/>
    <w:unhideWhenUsed/>
    <w:rsid w:val="00C84EEB"/>
    <w:rPr>
      <w:color w:val="0563C1" w:themeColor="hyperlink"/>
      <w:u w:val="single"/>
    </w:rPr>
  </w:style>
  <w:style w:type="character" w:styleId="UnresolvedMention">
    <w:name w:val="Unresolved Mention"/>
    <w:basedOn w:val="DefaultParagraphFont"/>
    <w:uiPriority w:val="99"/>
    <w:semiHidden/>
    <w:unhideWhenUsed/>
    <w:rsid w:val="00C84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istianitytoday.com/biblestudies/articles/churchhomeleadership/leading-with-integrit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8</Pages>
  <Words>1974</Words>
  <Characters>11253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CHEGE</dc:creator>
  <cp:keywords/>
  <dc:description/>
  <cp:lastModifiedBy>ERIC CHEGE</cp:lastModifiedBy>
  <cp:revision>2</cp:revision>
  <dcterms:created xsi:type="dcterms:W3CDTF">2020-10-03T09:39:00Z</dcterms:created>
  <dcterms:modified xsi:type="dcterms:W3CDTF">2020-10-03T18:04:00Z</dcterms:modified>
</cp:coreProperties>
</file>